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C" w:rsidRDefault="001C0B8C">
      <w:r w:rsidRPr="001C0B8C">
        <w:rPr>
          <w:rFonts w:ascii="Tahoma" w:eastAsia="Calibri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B026C" wp14:editId="3168AA6C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857375" cy="95377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C" w:rsidRDefault="001C0B8C"/>
    <w:p w:rsidR="001C0B8C" w:rsidRDefault="001C0B8C"/>
    <w:p w:rsidR="00245F33" w:rsidRDefault="00245F33" w:rsidP="00607BE6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45F33" w:rsidRDefault="00C901F7" w:rsidP="00245F33">
      <w:pPr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5</w:t>
      </w:r>
      <w:r w:rsidRPr="00C901F7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February 2024</w:t>
      </w:r>
    </w:p>
    <w:p w:rsidR="00F45D63" w:rsidRDefault="001C0B8C" w:rsidP="00F45D63">
      <w:pPr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ADDENDUM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>ONE</w:t>
      </w:r>
    </w:p>
    <w:p w:rsidR="00C901F7" w:rsidRDefault="00C901F7" w:rsidP="00607BE6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C901F7">
        <w:rPr>
          <w:rFonts w:ascii="Tahoma" w:eastAsia="Calibri" w:hAnsi="Tahoma" w:cs="Tahoma"/>
          <w:b/>
          <w:bCs/>
          <w:sz w:val="24"/>
          <w:szCs w:val="24"/>
        </w:rPr>
        <w:t>PROVISION OF AIR TICKETS ON FRAMEWORK AGREEMENT FOR THREE YEARS</w:t>
      </w:r>
    </w:p>
    <w:p w:rsidR="00245F33" w:rsidRPr="003C20E2" w:rsidRDefault="00026425" w:rsidP="00607BE6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TENDER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NO: EA</w:t>
      </w:r>
      <w:r w:rsidR="00C901F7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CC/T/34/2023-2024 </w:t>
      </w:r>
      <w:r w:rsidR="00444161">
        <w:rPr>
          <w:rFonts w:ascii="Tahoma" w:eastAsia="Calibri" w:hAnsi="Tahoma" w:cs="Tahoma"/>
          <w:b/>
          <w:bCs/>
          <w:sz w:val="24"/>
          <w:szCs w:val="24"/>
          <w:lang w:val="en-GB"/>
        </w:rPr>
        <w:t>IFMIS NO</w:t>
      </w:r>
      <w:r w:rsidR="007B183A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: </w:t>
      </w:r>
      <w:r w:rsidR="00C901F7">
        <w:rPr>
          <w:rFonts w:ascii="Tahoma" w:eastAsia="Calibri" w:hAnsi="Tahoma" w:cs="Tahoma"/>
          <w:b/>
          <w:bCs/>
          <w:sz w:val="24"/>
          <w:szCs w:val="24"/>
          <w:lang w:val="en-GB"/>
        </w:rPr>
        <w:t>1436001</w:t>
      </w:r>
    </w:p>
    <w:p w:rsidR="007C75B8" w:rsidRPr="00C04C33" w:rsidRDefault="007C75B8" w:rsidP="00C04C33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Reference is made to the </w:t>
      </w:r>
      <w:r w:rsidR="00C50565">
        <w:rPr>
          <w:rFonts w:ascii="Tahoma" w:eastAsia="Calibri" w:hAnsi="Tahoma" w:cs="Tahoma"/>
          <w:sz w:val="24"/>
          <w:szCs w:val="24"/>
        </w:rPr>
        <w:t>above cited</w:t>
      </w:r>
      <w:r w:rsidR="00444161">
        <w:rPr>
          <w:rFonts w:ascii="Tahoma" w:eastAsia="Calibri" w:hAnsi="Tahoma" w:cs="Tahoma"/>
          <w:sz w:val="24"/>
          <w:szCs w:val="24"/>
        </w:rPr>
        <w:t xml:space="preserve"> procurement</w:t>
      </w:r>
      <w:r>
        <w:rPr>
          <w:rFonts w:ascii="Tahoma" w:eastAsia="Calibri" w:hAnsi="Tahoma" w:cs="Tahoma"/>
          <w:sz w:val="24"/>
          <w:szCs w:val="24"/>
        </w:rPr>
        <w:t>.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 </w:t>
      </w:r>
    </w:p>
    <w:p w:rsidR="001C0B8C" w:rsidRDefault="001C0B8C" w:rsidP="001C0B8C">
      <w:pPr>
        <w:jc w:val="both"/>
        <w:rPr>
          <w:rFonts w:ascii="Tahoma" w:eastAsia="Calibri" w:hAnsi="Tahoma" w:cs="Tahoma"/>
          <w:sz w:val="24"/>
          <w:szCs w:val="24"/>
        </w:rPr>
      </w:pPr>
      <w:r w:rsidRPr="001C0B8C">
        <w:rPr>
          <w:rFonts w:ascii="Tahoma" w:eastAsia="Calibri" w:hAnsi="Tahoma" w:cs="Tahoma"/>
          <w:sz w:val="24"/>
          <w:szCs w:val="24"/>
        </w:rPr>
        <w:t xml:space="preserve">Kindly </w:t>
      </w:r>
      <w:r w:rsidR="00E47459">
        <w:rPr>
          <w:rFonts w:ascii="Tahoma" w:eastAsia="Calibri" w:hAnsi="Tahoma" w:cs="Tahoma"/>
          <w:sz w:val="24"/>
          <w:szCs w:val="24"/>
        </w:rPr>
        <w:t xml:space="preserve">take </w:t>
      </w:r>
      <w:r w:rsidRPr="001C0B8C">
        <w:rPr>
          <w:rFonts w:ascii="Tahoma" w:eastAsia="Calibri" w:hAnsi="Tahoma" w:cs="Tahoma"/>
          <w:sz w:val="24"/>
          <w:szCs w:val="24"/>
        </w:rPr>
        <w:t xml:space="preserve">note </w:t>
      </w:r>
      <w:r w:rsidR="00E47459">
        <w:rPr>
          <w:rFonts w:ascii="Tahoma" w:eastAsia="Calibri" w:hAnsi="Tahoma" w:cs="Tahoma"/>
          <w:sz w:val="24"/>
          <w:szCs w:val="24"/>
        </w:rPr>
        <w:t>of</w:t>
      </w:r>
      <w:r w:rsidRPr="001C0B8C">
        <w:rPr>
          <w:rFonts w:ascii="Tahoma" w:eastAsia="Calibri" w:hAnsi="Tahoma" w:cs="Tahoma"/>
          <w:sz w:val="24"/>
          <w:szCs w:val="24"/>
        </w:rPr>
        <w:t xml:space="preserve"> the </w:t>
      </w:r>
      <w:r w:rsidR="00C56937">
        <w:rPr>
          <w:rFonts w:ascii="Tahoma" w:eastAsia="Calibri" w:hAnsi="Tahoma" w:cs="Tahoma"/>
          <w:sz w:val="24"/>
          <w:szCs w:val="24"/>
        </w:rPr>
        <w:t>following clarification</w:t>
      </w:r>
      <w:r w:rsidR="003C20E2">
        <w:rPr>
          <w:rFonts w:ascii="Tahoma" w:eastAsia="Calibri" w:hAnsi="Tahoma" w:cs="Tahoma"/>
          <w:sz w:val="24"/>
          <w:szCs w:val="24"/>
        </w:rPr>
        <w:t>.</w:t>
      </w:r>
    </w:p>
    <w:p w:rsidR="001C0B8C" w:rsidRDefault="001C0B8C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C901F7" w:rsidRPr="00C901F7" w:rsidRDefault="00C901F7" w:rsidP="00C90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7009862"/>
      <w:bookmarkStart w:id="1" w:name="_Toc110357834"/>
      <w:bookmarkStart w:id="2" w:name="_Toc110357863"/>
      <w:r w:rsidRPr="00C901F7">
        <w:rPr>
          <w:rFonts w:ascii="Tahoma" w:eastAsia="Calibri" w:hAnsi="Tahoma" w:cs="Tahoma"/>
          <w:b/>
          <w:bCs/>
          <w:sz w:val="24"/>
          <w:szCs w:val="24"/>
          <w:lang w:val="en-GB"/>
        </w:rPr>
        <w:t>SECTION III – EVALUATION AND QUALIFICATION CRITERIA</w:t>
      </w:r>
    </w:p>
    <w:bookmarkEnd w:id="0"/>
    <w:bookmarkEnd w:id="1"/>
    <w:bookmarkEnd w:id="2"/>
    <w:p w:rsidR="00696D28" w:rsidRPr="00696D28" w:rsidRDefault="00696D28" w:rsidP="00696D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59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104"/>
        <w:gridCol w:w="2929"/>
        <w:gridCol w:w="941"/>
        <w:gridCol w:w="1094"/>
      </w:tblGrid>
      <w:tr w:rsidR="00C901F7" w:rsidRPr="00C901F7" w:rsidTr="003C5487">
        <w:trPr>
          <w:trHeight w:val="99"/>
        </w:trPr>
        <w:tc>
          <w:tcPr>
            <w:tcW w:w="8598" w:type="dxa"/>
            <w:gridSpan w:val="5"/>
          </w:tcPr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318" w:lineRule="exact"/>
              <w:ind w:left="828"/>
              <w:rPr>
                <w:rFonts w:ascii="Tahoma" w:eastAsia="Times New Roman" w:hAnsi="Tahoma" w:cs="Tahoma"/>
                <w:b/>
                <w:sz w:val="28"/>
              </w:rPr>
            </w:pPr>
            <w:proofErr w:type="spellStart"/>
            <w:r w:rsidRPr="00C901F7">
              <w:rPr>
                <w:rFonts w:ascii="Tahoma" w:eastAsia="Times New Roman" w:hAnsi="Tahoma" w:cs="Tahoma"/>
                <w:b/>
                <w:sz w:val="28"/>
              </w:rPr>
              <w:t>i</w:t>
            </w:r>
            <w:proofErr w:type="spellEnd"/>
            <w:r w:rsidRPr="00C901F7">
              <w:rPr>
                <w:rFonts w:ascii="Tahoma" w:eastAsia="Times New Roman" w:hAnsi="Tahoma" w:cs="Tahoma"/>
                <w:b/>
                <w:sz w:val="28"/>
              </w:rPr>
              <w:t>)</w:t>
            </w:r>
            <w:r w:rsidRPr="00C901F7">
              <w:rPr>
                <w:rFonts w:ascii="Tahoma" w:eastAsia="Times New Roman" w:hAnsi="Tahoma" w:cs="Tahoma"/>
                <w:b/>
                <w:spacing w:val="44"/>
                <w:sz w:val="28"/>
              </w:rPr>
              <w:t xml:space="preserve"> </w:t>
            </w:r>
            <w:r w:rsidRPr="00C901F7">
              <w:rPr>
                <w:rFonts w:ascii="Tahoma" w:eastAsia="Times New Roman" w:hAnsi="Tahoma" w:cs="Tahoma"/>
                <w:b/>
                <w:sz w:val="28"/>
                <w:u w:val="thick"/>
              </w:rPr>
              <w:t>Technical</w:t>
            </w:r>
            <w:r w:rsidRPr="00C901F7">
              <w:rPr>
                <w:rFonts w:ascii="Tahoma" w:eastAsia="Times New Roman" w:hAnsi="Tahoma" w:cs="Tahoma"/>
                <w:b/>
                <w:spacing w:val="-1"/>
                <w:sz w:val="28"/>
                <w:u w:val="thick"/>
              </w:rPr>
              <w:t xml:space="preserve"> </w:t>
            </w:r>
            <w:r w:rsidRPr="00C901F7">
              <w:rPr>
                <w:rFonts w:ascii="Tahoma" w:eastAsia="Times New Roman" w:hAnsi="Tahoma" w:cs="Tahoma"/>
                <w:b/>
                <w:sz w:val="28"/>
                <w:u w:val="thick"/>
              </w:rPr>
              <w:t>Specification</w:t>
            </w:r>
            <w:r w:rsidR="003C5487" w:rsidRPr="003C5487">
              <w:rPr>
                <w:rFonts w:ascii="Tahoma" w:eastAsia="Times New Roman" w:hAnsi="Tahoma" w:cs="Tahoma"/>
                <w:b/>
                <w:sz w:val="28"/>
                <w:u w:val="thick"/>
              </w:rPr>
              <w:t xml:space="preserve"> NO.5</w:t>
            </w:r>
          </w:p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C901F7" w:rsidRPr="00C901F7" w:rsidTr="003C5487">
        <w:trPr>
          <w:trHeight w:val="241"/>
        </w:trPr>
        <w:tc>
          <w:tcPr>
            <w:tcW w:w="530" w:type="dxa"/>
          </w:tcPr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ahoma" w:eastAsia="Times New Roman" w:hAnsi="Tahoma" w:cs="Tahoma"/>
                <w:sz w:val="24"/>
              </w:rPr>
            </w:pPr>
            <w:r w:rsidRPr="00C901F7">
              <w:rPr>
                <w:rFonts w:ascii="Tahoma" w:eastAsia="Times New Roman" w:hAnsi="Tahoma" w:cs="Tahoma"/>
                <w:sz w:val="24"/>
              </w:rPr>
              <w:t>5.</w:t>
            </w:r>
          </w:p>
        </w:tc>
        <w:tc>
          <w:tcPr>
            <w:tcW w:w="3104" w:type="dxa"/>
          </w:tcPr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ahoma" w:eastAsia="Times New Roman" w:hAnsi="Tahoma" w:cs="Tahoma"/>
                <w:b/>
                <w:sz w:val="24"/>
              </w:rPr>
            </w:pPr>
            <w:r w:rsidRPr="00C901F7">
              <w:rPr>
                <w:rFonts w:ascii="Tahoma" w:eastAsia="Times New Roman" w:hAnsi="Tahoma" w:cs="Tahoma"/>
                <w:b/>
                <w:color w:val="0D0D0D"/>
                <w:sz w:val="24"/>
                <w:u w:val="thick" w:color="0D0D0D"/>
              </w:rPr>
              <w:t>Financial</w:t>
            </w:r>
            <w:r w:rsidRPr="00C901F7">
              <w:rPr>
                <w:rFonts w:ascii="Tahoma" w:eastAsia="Times New Roman" w:hAnsi="Tahoma" w:cs="Tahoma"/>
                <w:b/>
                <w:color w:val="0D0D0D"/>
                <w:spacing w:val="-2"/>
                <w:sz w:val="24"/>
                <w:u w:val="thick" w:color="0D0D0D"/>
              </w:rPr>
              <w:t xml:space="preserve"> </w:t>
            </w:r>
            <w:r w:rsidRPr="00C901F7">
              <w:rPr>
                <w:rFonts w:ascii="Tahoma" w:eastAsia="Times New Roman" w:hAnsi="Tahoma" w:cs="Tahoma"/>
                <w:b/>
                <w:color w:val="0D0D0D"/>
                <w:sz w:val="24"/>
                <w:u w:val="thick" w:color="0D0D0D"/>
              </w:rPr>
              <w:t>capability:</w:t>
            </w:r>
          </w:p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40" w:lineRule="auto"/>
              <w:ind w:left="107" w:right="101"/>
              <w:rPr>
                <w:rFonts w:ascii="Tahoma" w:eastAsia="Times New Roman" w:hAnsi="Tahoma" w:cs="Tahoma"/>
                <w:b/>
                <w:sz w:val="24"/>
              </w:rPr>
            </w:pP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Provide</w:t>
            </w:r>
            <w:r w:rsidR="00611E4A">
              <w:rPr>
                <w:rFonts w:ascii="Tahoma" w:eastAsia="Times New Roman" w:hAnsi="Tahoma" w:cs="Tahoma"/>
                <w:color w:val="0D0D0D"/>
                <w:sz w:val="24"/>
              </w:rPr>
              <w:t xml:space="preserve"> the last</w:t>
            </w:r>
            <w:r w:rsidRPr="00C901F7">
              <w:rPr>
                <w:rFonts w:ascii="Tahoma" w:eastAsia="Times New Roman" w:hAnsi="Tahoma" w:cs="Tahoma"/>
                <w:color w:val="0D0D0D"/>
                <w:spacing w:val="-7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two</w:t>
            </w:r>
            <w:r w:rsidRPr="00C901F7">
              <w:rPr>
                <w:rFonts w:ascii="Tahoma" w:eastAsia="Times New Roman" w:hAnsi="Tahoma" w:cs="Tahoma"/>
                <w:color w:val="0D0D0D"/>
                <w:spacing w:val="-2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years</w:t>
            </w:r>
            <w:r w:rsidRPr="00C901F7">
              <w:rPr>
                <w:rFonts w:ascii="Tahoma" w:eastAsia="Times New Roman" w:hAnsi="Tahoma" w:cs="Tahoma"/>
                <w:color w:val="0D0D0D"/>
                <w:spacing w:val="-5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audited</w:t>
            </w:r>
            <w:r w:rsidRPr="00C901F7">
              <w:rPr>
                <w:rFonts w:ascii="Tahoma" w:eastAsia="Times New Roman" w:hAnsi="Tahoma" w:cs="Tahoma"/>
                <w:color w:val="0D0D0D"/>
                <w:spacing w:val="-5"/>
                <w:sz w:val="24"/>
              </w:rPr>
              <w:t xml:space="preserve"> </w:t>
            </w:r>
            <w:proofErr w:type="gramStart"/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accounts</w:t>
            </w:r>
            <w:r w:rsidR="003C5487" w:rsidRPr="003C5487">
              <w:rPr>
                <w:rFonts w:ascii="Tahoma" w:eastAsia="Times New Roman" w:hAnsi="Tahoma" w:cs="Tahoma"/>
                <w:color w:val="0D0D0D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pacing w:val="-57"/>
                <w:sz w:val="24"/>
              </w:rPr>
              <w:t xml:space="preserve"> </w:t>
            </w:r>
            <w:r w:rsidR="003C5487" w:rsidRPr="003C5487">
              <w:rPr>
                <w:rFonts w:ascii="Tahoma" w:eastAsia="Times New Roman" w:hAnsi="Tahoma" w:cs="Tahoma"/>
                <w:color w:val="0D0D0D"/>
                <w:sz w:val="24"/>
              </w:rPr>
              <w:t>s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igned</w:t>
            </w:r>
            <w:proofErr w:type="gramEnd"/>
            <w:r w:rsidRPr="00C901F7">
              <w:rPr>
                <w:rFonts w:ascii="Tahoma" w:eastAsia="Times New Roman" w:hAnsi="Tahoma" w:cs="Tahoma"/>
                <w:color w:val="0D0D0D"/>
                <w:spacing w:val="10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by</w:t>
            </w:r>
            <w:r w:rsidRPr="00C901F7">
              <w:rPr>
                <w:rFonts w:ascii="Tahoma" w:eastAsia="Times New Roman" w:hAnsi="Tahoma" w:cs="Tahoma"/>
                <w:color w:val="0D0D0D"/>
                <w:spacing w:val="5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a</w:t>
            </w:r>
            <w:r w:rsidRPr="00C901F7">
              <w:rPr>
                <w:rFonts w:ascii="Tahoma" w:eastAsia="Times New Roman" w:hAnsi="Tahoma" w:cs="Tahoma"/>
                <w:color w:val="0D0D0D"/>
                <w:spacing w:val="12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certified</w:t>
            </w:r>
            <w:r w:rsidRPr="00C901F7">
              <w:rPr>
                <w:rFonts w:ascii="Tahoma" w:eastAsia="Times New Roman" w:hAnsi="Tahoma" w:cs="Tahoma"/>
                <w:color w:val="0D0D0D"/>
                <w:spacing w:val="12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Auditor.</w:t>
            </w:r>
            <w:r w:rsidRPr="00C901F7">
              <w:rPr>
                <w:rFonts w:ascii="Tahoma" w:eastAsia="Times New Roman" w:hAnsi="Tahoma" w:cs="Tahoma"/>
                <w:color w:val="0D0D0D"/>
                <w:spacing w:val="1"/>
                <w:sz w:val="24"/>
              </w:rPr>
              <w:t xml:space="preserve"> </w:t>
            </w:r>
            <w:proofErr w:type="spellStart"/>
            <w:r w:rsidR="00611E4A">
              <w:rPr>
                <w:rFonts w:ascii="Tahoma" w:eastAsia="Times New Roman" w:hAnsi="Tahoma" w:cs="Tahoma"/>
                <w:color w:val="0D0D0D"/>
                <w:spacing w:val="1"/>
                <w:sz w:val="24"/>
              </w:rPr>
              <w:t>i.e</w:t>
            </w:r>
            <w:proofErr w:type="spellEnd"/>
            <w:r w:rsidR="00611E4A">
              <w:rPr>
                <w:rFonts w:ascii="Tahoma" w:eastAsia="Times New Roman" w:hAnsi="Tahoma" w:cs="Tahoma"/>
                <w:color w:val="0D0D0D"/>
                <w:spacing w:val="1"/>
                <w:sz w:val="24"/>
              </w:rPr>
              <w:t xml:space="preserve"> </w:t>
            </w:r>
            <w:bookmarkStart w:id="3" w:name="_GoBack"/>
            <w:bookmarkEnd w:id="3"/>
            <w:r w:rsidR="003C5487" w:rsidRPr="003C5487">
              <w:rPr>
                <w:rFonts w:ascii="Tahoma" w:eastAsia="Times New Roman" w:hAnsi="Tahoma" w:cs="Tahoma"/>
                <w:color w:val="0D0D0D"/>
                <w:sz w:val="24"/>
              </w:rPr>
              <w:t>(2021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 xml:space="preserve"> &amp;</w:t>
            </w:r>
            <w:r w:rsidRPr="00C901F7">
              <w:rPr>
                <w:rFonts w:ascii="Tahoma" w:eastAsia="Times New Roman" w:hAnsi="Tahoma" w:cs="Tahoma"/>
                <w:color w:val="0D0D0D"/>
                <w:spacing w:val="-2"/>
                <w:sz w:val="24"/>
              </w:rPr>
              <w:t xml:space="preserve"> </w:t>
            </w:r>
            <w:r w:rsidR="003C5487" w:rsidRPr="003C5487">
              <w:rPr>
                <w:rFonts w:ascii="Tahoma" w:eastAsia="Times New Roman" w:hAnsi="Tahoma" w:cs="Tahoma"/>
                <w:color w:val="0D0D0D"/>
                <w:sz w:val="24"/>
              </w:rPr>
              <w:t>2022</w:t>
            </w:r>
            <w:r w:rsidRPr="00C901F7">
              <w:rPr>
                <w:rFonts w:ascii="Tahoma" w:eastAsia="Times New Roman" w:hAnsi="Tahoma" w:cs="Tahoma"/>
                <w:b/>
                <w:color w:val="0D0D0D"/>
                <w:sz w:val="24"/>
              </w:rPr>
              <w:t>)</w:t>
            </w:r>
          </w:p>
          <w:p w:rsidR="00C901F7" w:rsidRPr="00C901F7" w:rsidRDefault="00C901F7" w:rsidP="00C901F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ahoma" w:eastAsia="Times New Roman" w:hAnsi="Tahoma" w:cs="Tahoma"/>
                <w:b/>
                <w:i/>
                <w:sz w:val="24"/>
              </w:rPr>
            </w:pPr>
            <w:r w:rsidRPr="00C901F7">
              <w:rPr>
                <w:rFonts w:ascii="Tahoma" w:eastAsia="Times New Roman" w:hAnsi="Tahoma" w:cs="Tahoma"/>
                <w:b/>
                <w:i/>
                <w:sz w:val="24"/>
              </w:rPr>
              <w:t>(Attach</w:t>
            </w:r>
            <w:r w:rsidRPr="00C901F7">
              <w:rPr>
                <w:rFonts w:ascii="Tahoma" w:eastAsia="Times New Roman" w:hAnsi="Tahoma" w:cs="Tahoma"/>
                <w:b/>
                <w:i/>
                <w:spacing w:val="-3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b/>
                <w:i/>
                <w:sz w:val="24"/>
              </w:rPr>
              <w:t>documentary</w:t>
            </w:r>
            <w:r w:rsidRPr="00C901F7">
              <w:rPr>
                <w:rFonts w:ascii="Tahoma" w:eastAsia="Times New Roman" w:hAnsi="Tahoma" w:cs="Tahoma"/>
                <w:b/>
                <w:i/>
                <w:spacing w:val="-2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b/>
                <w:i/>
                <w:sz w:val="24"/>
              </w:rPr>
              <w:t>evidence)</w:t>
            </w:r>
          </w:p>
        </w:tc>
        <w:tc>
          <w:tcPr>
            <w:tcW w:w="2929" w:type="dxa"/>
          </w:tcPr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ahoma" w:eastAsia="Times New Roman" w:hAnsi="Tahoma" w:cs="Tahoma"/>
                <w:sz w:val="24"/>
              </w:rPr>
            </w:pP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(</w:t>
            </w:r>
            <w:proofErr w:type="spellStart"/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i</w:t>
            </w:r>
            <w:proofErr w:type="spellEnd"/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)</w:t>
            </w:r>
            <w:r w:rsidRPr="00C901F7">
              <w:rPr>
                <w:rFonts w:ascii="Tahoma" w:eastAsia="Times New Roman" w:hAnsi="Tahoma" w:cs="Tahoma"/>
                <w:color w:val="0D0D0D"/>
                <w:spacing w:val="5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Liquidity</w:t>
            </w:r>
            <w:r w:rsidRPr="00C901F7">
              <w:rPr>
                <w:rFonts w:ascii="Tahoma" w:eastAsia="Times New Roman" w:hAnsi="Tahoma" w:cs="Tahoma"/>
                <w:color w:val="0D0D0D"/>
                <w:spacing w:val="-5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Ratio</w:t>
            </w:r>
          </w:p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40" w:lineRule="auto"/>
              <w:ind w:left="134" w:right="110"/>
              <w:rPr>
                <w:rFonts w:ascii="Tahoma" w:eastAsia="Times New Roman" w:hAnsi="Tahoma" w:cs="Tahoma"/>
                <w:sz w:val="24"/>
              </w:rPr>
            </w:pP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Current Assets/Current Liabilities</w:t>
            </w:r>
            <w:r w:rsidRPr="00C901F7">
              <w:rPr>
                <w:rFonts w:ascii="Tahoma" w:eastAsia="Times New Roman" w:hAnsi="Tahoma" w:cs="Tahoma"/>
                <w:color w:val="0D0D0D"/>
                <w:spacing w:val="-57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2:1</w:t>
            </w:r>
            <w:r w:rsidRPr="00C901F7">
              <w:rPr>
                <w:rFonts w:ascii="Tahoma" w:eastAsia="Times New Roman" w:hAnsi="Tahoma" w:cs="Tahoma"/>
                <w:color w:val="0D0D0D"/>
                <w:spacing w:val="-1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-</w:t>
            </w:r>
            <w:r w:rsidRPr="00C901F7">
              <w:rPr>
                <w:rFonts w:ascii="Tahoma" w:eastAsia="Times New Roman" w:hAnsi="Tahoma" w:cs="Tahoma"/>
                <w:color w:val="0D0D0D"/>
                <w:spacing w:val="-1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6 Marks,</w:t>
            </w:r>
          </w:p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40" w:lineRule="auto"/>
              <w:ind w:left="134"/>
              <w:rPr>
                <w:rFonts w:ascii="Tahoma" w:eastAsia="Times New Roman" w:hAnsi="Tahoma" w:cs="Tahoma"/>
                <w:sz w:val="24"/>
              </w:rPr>
            </w:pP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1:1</w:t>
            </w:r>
            <w:r w:rsidRPr="00C901F7">
              <w:rPr>
                <w:rFonts w:ascii="Tahoma" w:eastAsia="Times New Roman" w:hAnsi="Tahoma" w:cs="Tahoma"/>
                <w:color w:val="0D0D0D"/>
                <w:spacing w:val="-1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–</w:t>
            </w:r>
            <w:r w:rsidRPr="00C901F7">
              <w:rPr>
                <w:rFonts w:ascii="Tahoma" w:eastAsia="Times New Roman" w:hAnsi="Tahoma" w:cs="Tahoma"/>
                <w:color w:val="0D0D0D"/>
                <w:spacing w:val="-1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3</w:t>
            </w:r>
            <w:r w:rsidRPr="00C901F7">
              <w:rPr>
                <w:rFonts w:ascii="Tahoma" w:eastAsia="Times New Roman" w:hAnsi="Tahoma" w:cs="Tahoma"/>
                <w:color w:val="0D0D0D"/>
                <w:spacing w:val="-1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marks,</w:t>
            </w:r>
          </w:p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ahoma" w:eastAsia="Times New Roman" w:hAnsi="Tahoma" w:cs="Tahoma"/>
                <w:sz w:val="24"/>
              </w:rPr>
            </w:pP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Less</w:t>
            </w:r>
            <w:r w:rsidRPr="00C901F7">
              <w:rPr>
                <w:rFonts w:ascii="Tahoma" w:eastAsia="Times New Roman" w:hAnsi="Tahoma" w:cs="Tahoma"/>
                <w:color w:val="0D0D0D"/>
                <w:spacing w:val="-2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than</w:t>
            </w:r>
            <w:r w:rsidRPr="00C901F7">
              <w:rPr>
                <w:rFonts w:ascii="Tahoma" w:eastAsia="Times New Roman" w:hAnsi="Tahoma" w:cs="Tahoma"/>
                <w:color w:val="0D0D0D"/>
                <w:spacing w:val="1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1-</w:t>
            </w:r>
            <w:r w:rsidRPr="00C901F7">
              <w:rPr>
                <w:rFonts w:ascii="Tahoma" w:eastAsia="Times New Roman" w:hAnsi="Tahoma" w:cs="Tahoma"/>
                <w:color w:val="0D0D0D"/>
                <w:spacing w:val="-3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0</w:t>
            </w:r>
            <w:r w:rsidRPr="00C901F7">
              <w:rPr>
                <w:rFonts w:ascii="Tahoma" w:eastAsia="Times New Roman" w:hAnsi="Tahoma" w:cs="Tahoma"/>
                <w:color w:val="0D0D0D"/>
                <w:spacing w:val="-1"/>
                <w:sz w:val="24"/>
              </w:rPr>
              <w:t xml:space="preserve"> </w:t>
            </w:r>
            <w:r w:rsidRPr="00C901F7">
              <w:rPr>
                <w:rFonts w:ascii="Tahoma" w:eastAsia="Times New Roman" w:hAnsi="Tahoma" w:cs="Tahoma"/>
                <w:color w:val="0D0D0D"/>
                <w:sz w:val="24"/>
              </w:rPr>
              <w:t>marks</w:t>
            </w:r>
          </w:p>
        </w:tc>
        <w:tc>
          <w:tcPr>
            <w:tcW w:w="941" w:type="dxa"/>
          </w:tcPr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73" w:lineRule="exact"/>
              <w:ind w:left="508"/>
              <w:rPr>
                <w:rFonts w:ascii="Tahoma" w:eastAsia="Times New Roman" w:hAnsi="Tahoma" w:cs="Tahoma"/>
                <w:b/>
                <w:sz w:val="24"/>
              </w:rPr>
            </w:pPr>
            <w:r w:rsidRPr="00C901F7">
              <w:rPr>
                <w:rFonts w:ascii="Tahoma" w:eastAsia="Times New Roman" w:hAnsi="Tahoma" w:cs="Tahoma"/>
                <w:b/>
                <w:sz w:val="24"/>
              </w:rPr>
              <w:t>6</w:t>
            </w:r>
          </w:p>
        </w:tc>
        <w:tc>
          <w:tcPr>
            <w:tcW w:w="1092" w:type="dxa"/>
          </w:tcPr>
          <w:p w:rsidR="00C901F7" w:rsidRPr="00C901F7" w:rsidRDefault="00C901F7" w:rsidP="00C901F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</w:tbl>
    <w:p w:rsidR="00A6475B" w:rsidRPr="00696D28" w:rsidRDefault="00A6475B" w:rsidP="00696D2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1CA1" w:rsidRPr="003C5487" w:rsidRDefault="003C5487" w:rsidP="00216FAE">
      <w:pPr>
        <w:spacing w:after="0"/>
        <w:rPr>
          <w:rFonts w:ascii="Tahoma" w:eastAsia="Calibri" w:hAnsi="Tahoma" w:cs="Tahoma"/>
          <w:b/>
          <w:bCs/>
          <w:sz w:val="24"/>
          <w:szCs w:val="24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The aim of the addendum is amend the requirement of two years audited accounts signed by a certified auditor from years 2018 &amp; 2019 to years </w:t>
      </w:r>
      <w:r w:rsidRPr="003C5487">
        <w:rPr>
          <w:rFonts w:ascii="Tahoma" w:eastAsia="Calibri" w:hAnsi="Tahoma" w:cs="Tahoma"/>
          <w:b/>
          <w:bCs/>
          <w:sz w:val="24"/>
          <w:szCs w:val="24"/>
          <w:u w:val="single"/>
          <w:lang w:val="en-GB"/>
        </w:rPr>
        <w:t>2021 &amp; 2022</w:t>
      </w:r>
    </w:p>
    <w:p w:rsidR="007C1CA1" w:rsidRDefault="007C1CA1" w:rsidP="007C1CA1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val="en-GB"/>
        </w:rPr>
      </w:pPr>
    </w:p>
    <w:p w:rsidR="00C901F7" w:rsidRDefault="00C901F7" w:rsidP="007C1CA1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val="en-GB"/>
        </w:rPr>
      </w:pPr>
    </w:p>
    <w:p w:rsidR="00C901F7" w:rsidRDefault="00C901F7" w:rsidP="007C1CA1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val="en-GB"/>
        </w:rPr>
      </w:pPr>
    </w:p>
    <w:p w:rsidR="007C1CA1" w:rsidRPr="007C1CA1" w:rsidRDefault="007C1CA1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z w:val="24"/>
          <w:szCs w:val="24"/>
          <w:lang w:val="en-GB"/>
        </w:rPr>
        <w:t>Acknowledgement of Addendum No 1</w:t>
      </w:r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We, the undersigned hereby certify that the addendum is an integral part of the document and the alterations set ou</w:t>
      </w:r>
      <w:r>
        <w:rPr>
          <w:rFonts w:ascii="Tahoma" w:eastAsia="Times New Roman" w:hAnsi="Tahoma" w:cs="Tahoma"/>
          <w:sz w:val="24"/>
          <w:szCs w:val="24"/>
          <w:lang w:val="en-GB"/>
        </w:rPr>
        <w:t>t in addendum have</w:t>
      </w:r>
      <w:r w:rsidRPr="007C1CA1">
        <w:rPr>
          <w:rFonts w:ascii="Tahoma" w:eastAsia="Times New Roman" w:hAnsi="Tahoma" w:cs="Tahoma"/>
          <w:sz w:val="24"/>
          <w:szCs w:val="24"/>
          <w:lang w:val="en-GB"/>
        </w:rPr>
        <w:t xml:space="preserve"> been incorporated in the tender document</w:t>
      </w:r>
      <w:r>
        <w:rPr>
          <w:rFonts w:ascii="Tahoma" w:eastAsia="Times New Roman" w:hAnsi="Tahoma" w:cs="Tahoma"/>
          <w:sz w:val="24"/>
          <w:szCs w:val="24"/>
          <w:lang w:val="en-GB"/>
        </w:rPr>
        <w:t>.</w:t>
      </w:r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Tender</w:t>
      </w:r>
      <w:r>
        <w:rPr>
          <w:rFonts w:ascii="Tahoma" w:eastAsia="Times New Roman" w:hAnsi="Tahoma" w:cs="Tahoma"/>
          <w:sz w:val="24"/>
          <w:szCs w:val="24"/>
          <w:lang w:val="en-GB"/>
        </w:rPr>
        <w:t>er</w:t>
      </w:r>
      <w:proofErr w:type="gramStart"/>
      <w:r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:…………………………………………………………………………….</w:t>
      </w:r>
      <w:proofErr w:type="gramEnd"/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Signed</w:t>
      </w:r>
      <w:proofErr w:type="gramStart"/>
      <w:r w:rsidRPr="007C1CA1"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:……………………………………………………………………………….</w:t>
      </w:r>
      <w:proofErr w:type="gramEnd"/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Dated</w:t>
      </w:r>
      <w:proofErr w:type="gramStart"/>
      <w:r w:rsidRPr="007C1CA1"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:………………………………………………………………………………..</w:t>
      </w:r>
      <w:proofErr w:type="gramEnd"/>
    </w:p>
    <w:p w:rsidR="007C1CA1" w:rsidRPr="004A571F" w:rsidRDefault="007C1CA1" w:rsidP="004A571F">
      <w:pPr>
        <w:spacing w:after="0"/>
        <w:rPr>
          <w:rFonts w:ascii="Tahoma" w:eastAsia="Calibri" w:hAnsi="Tahoma" w:cs="Tahoma"/>
          <w:bCs/>
          <w:sz w:val="24"/>
          <w:szCs w:val="24"/>
          <w:lang w:val="en-GB"/>
        </w:rPr>
      </w:pPr>
    </w:p>
    <w:sectPr w:rsidR="007C1CA1" w:rsidRPr="004A571F" w:rsidSect="00607BE6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A1" w:rsidRDefault="00861CA1" w:rsidP="001C0B8C">
      <w:pPr>
        <w:spacing w:after="0" w:line="240" w:lineRule="auto"/>
      </w:pPr>
      <w:r>
        <w:separator/>
      </w:r>
    </w:p>
  </w:endnote>
  <w:endnote w:type="continuationSeparator" w:id="0">
    <w:p w:rsidR="00861CA1" w:rsidRDefault="00861CA1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052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CA1" w:rsidRDefault="007C1C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E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E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CA1" w:rsidRDefault="007C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A1" w:rsidRDefault="00861CA1" w:rsidP="001C0B8C">
      <w:pPr>
        <w:spacing w:after="0" w:line="240" w:lineRule="auto"/>
      </w:pPr>
      <w:r>
        <w:separator/>
      </w:r>
    </w:p>
  </w:footnote>
  <w:footnote w:type="continuationSeparator" w:id="0">
    <w:p w:rsidR="00861CA1" w:rsidRDefault="00861CA1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94B"/>
    <w:multiLevelType w:val="hybridMultilevel"/>
    <w:tmpl w:val="DB68C5A4"/>
    <w:lvl w:ilvl="0" w:tplc="97B0ABB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B249FE">
      <w:numFmt w:val="bullet"/>
      <w:lvlText w:val="•"/>
      <w:lvlJc w:val="left"/>
      <w:pPr>
        <w:ind w:left="459" w:hanging="144"/>
      </w:pPr>
      <w:rPr>
        <w:rFonts w:hint="default"/>
        <w:lang w:val="en-US" w:eastAsia="en-US" w:bidi="ar-SA"/>
      </w:rPr>
    </w:lvl>
    <w:lvl w:ilvl="2" w:tplc="E26AC020">
      <w:numFmt w:val="bullet"/>
      <w:lvlText w:val="•"/>
      <w:lvlJc w:val="left"/>
      <w:pPr>
        <w:ind w:left="799" w:hanging="144"/>
      </w:pPr>
      <w:rPr>
        <w:rFonts w:hint="default"/>
        <w:lang w:val="en-US" w:eastAsia="en-US" w:bidi="ar-SA"/>
      </w:rPr>
    </w:lvl>
    <w:lvl w:ilvl="3" w:tplc="459CE85A">
      <w:numFmt w:val="bullet"/>
      <w:lvlText w:val="•"/>
      <w:lvlJc w:val="left"/>
      <w:pPr>
        <w:ind w:left="1139" w:hanging="144"/>
      </w:pPr>
      <w:rPr>
        <w:rFonts w:hint="default"/>
        <w:lang w:val="en-US" w:eastAsia="en-US" w:bidi="ar-SA"/>
      </w:rPr>
    </w:lvl>
    <w:lvl w:ilvl="4" w:tplc="78143456">
      <w:numFmt w:val="bullet"/>
      <w:lvlText w:val="•"/>
      <w:lvlJc w:val="left"/>
      <w:pPr>
        <w:ind w:left="1478" w:hanging="144"/>
      </w:pPr>
      <w:rPr>
        <w:rFonts w:hint="default"/>
        <w:lang w:val="en-US" w:eastAsia="en-US" w:bidi="ar-SA"/>
      </w:rPr>
    </w:lvl>
    <w:lvl w:ilvl="5" w:tplc="48FAFE96">
      <w:numFmt w:val="bullet"/>
      <w:lvlText w:val="•"/>
      <w:lvlJc w:val="left"/>
      <w:pPr>
        <w:ind w:left="1818" w:hanging="144"/>
      </w:pPr>
      <w:rPr>
        <w:rFonts w:hint="default"/>
        <w:lang w:val="en-US" w:eastAsia="en-US" w:bidi="ar-SA"/>
      </w:rPr>
    </w:lvl>
    <w:lvl w:ilvl="6" w:tplc="51E073DE">
      <w:numFmt w:val="bullet"/>
      <w:lvlText w:val="•"/>
      <w:lvlJc w:val="left"/>
      <w:pPr>
        <w:ind w:left="2158" w:hanging="144"/>
      </w:pPr>
      <w:rPr>
        <w:rFonts w:hint="default"/>
        <w:lang w:val="en-US" w:eastAsia="en-US" w:bidi="ar-SA"/>
      </w:rPr>
    </w:lvl>
    <w:lvl w:ilvl="7" w:tplc="A42E08C4">
      <w:numFmt w:val="bullet"/>
      <w:lvlText w:val="•"/>
      <w:lvlJc w:val="left"/>
      <w:pPr>
        <w:ind w:left="2497" w:hanging="144"/>
      </w:pPr>
      <w:rPr>
        <w:rFonts w:hint="default"/>
        <w:lang w:val="en-US" w:eastAsia="en-US" w:bidi="ar-SA"/>
      </w:rPr>
    </w:lvl>
    <w:lvl w:ilvl="8" w:tplc="C24A231C">
      <w:numFmt w:val="bullet"/>
      <w:lvlText w:val="•"/>
      <w:lvlJc w:val="left"/>
      <w:pPr>
        <w:ind w:left="2837" w:hanging="144"/>
      </w:pPr>
      <w:rPr>
        <w:rFonts w:hint="default"/>
        <w:lang w:val="en-US" w:eastAsia="en-US" w:bidi="ar-SA"/>
      </w:rPr>
    </w:lvl>
  </w:abstractNum>
  <w:abstractNum w:abstractNumId="1" w15:restartNumberingAfterBreak="0">
    <w:nsid w:val="02AE71CE"/>
    <w:multiLevelType w:val="hybridMultilevel"/>
    <w:tmpl w:val="8908830C"/>
    <w:lvl w:ilvl="0" w:tplc="D3E20ECA">
      <w:numFmt w:val="bullet"/>
      <w:lvlText w:val=""/>
      <w:lvlJc w:val="left"/>
      <w:pPr>
        <w:ind w:left="230" w:hanging="120"/>
      </w:pPr>
      <w:rPr>
        <w:rFonts w:ascii="Symbol" w:eastAsia="Symbol" w:hAnsi="Symbol" w:cs="Symbol" w:hint="default"/>
        <w:spacing w:val="9"/>
        <w:w w:val="100"/>
        <w:sz w:val="22"/>
        <w:szCs w:val="22"/>
        <w:lang w:val="en-US" w:eastAsia="en-US" w:bidi="ar-SA"/>
      </w:rPr>
    </w:lvl>
    <w:lvl w:ilvl="1" w:tplc="C0A046CC">
      <w:numFmt w:val="bullet"/>
      <w:lvlText w:val="•"/>
      <w:lvlJc w:val="left"/>
      <w:pPr>
        <w:ind w:left="567" w:hanging="120"/>
      </w:pPr>
      <w:rPr>
        <w:rFonts w:hint="default"/>
        <w:lang w:val="en-US" w:eastAsia="en-US" w:bidi="ar-SA"/>
      </w:rPr>
    </w:lvl>
    <w:lvl w:ilvl="2" w:tplc="66E6E30A">
      <w:numFmt w:val="bullet"/>
      <w:lvlText w:val="•"/>
      <w:lvlJc w:val="left"/>
      <w:pPr>
        <w:ind w:left="895" w:hanging="120"/>
      </w:pPr>
      <w:rPr>
        <w:rFonts w:hint="default"/>
        <w:lang w:val="en-US" w:eastAsia="en-US" w:bidi="ar-SA"/>
      </w:rPr>
    </w:lvl>
    <w:lvl w:ilvl="3" w:tplc="AF12E9FC">
      <w:numFmt w:val="bullet"/>
      <w:lvlText w:val="•"/>
      <w:lvlJc w:val="left"/>
      <w:pPr>
        <w:ind w:left="1223" w:hanging="120"/>
      </w:pPr>
      <w:rPr>
        <w:rFonts w:hint="default"/>
        <w:lang w:val="en-US" w:eastAsia="en-US" w:bidi="ar-SA"/>
      </w:rPr>
    </w:lvl>
    <w:lvl w:ilvl="4" w:tplc="0FE8759A">
      <w:numFmt w:val="bullet"/>
      <w:lvlText w:val="•"/>
      <w:lvlJc w:val="left"/>
      <w:pPr>
        <w:ind w:left="1550" w:hanging="120"/>
      </w:pPr>
      <w:rPr>
        <w:rFonts w:hint="default"/>
        <w:lang w:val="en-US" w:eastAsia="en-US" w:bidi="ar-SA"/>
      </w:rPr>
    </w:lvl>
    <w:lvl w:ilvl="5" w:tplc="2EBA21DA">
      <w:numFmt w:val="bullet"/>
      <w:lvlText w:val="•"/>
      <w:lvlJc w:val="left"/>
      <w:pPr>
        <w:ind w:left="1878" w:hanging="120"/>
      </w:pPr>
      <w:rPr>
        <w:rFonts w:hint="default"/>
        <w:lang w:val="en-US" w:eastAsia="en-US" w:bidi="ar-SA"/>
      </w:rPr>
    </w:lvl>
    <w:lvl w:ilvl="6" w:tplc="1D94386E">
      <w:numFmt w:val="bullet"/>
      <w:lvlText w:val="•"/>
      <w:lvlJc w:val="left"/>
      <w:pPr>
        <w:ind w:left="2206" w:hanging="120"/>
      </w:pPr>
      <w:rPr>
        <w:rFonts w:hint="default"/>
        <w:lang w:val="en-US" w:eastAsia="en-US" w:bidi="ar-SA"/>
      </w:rPr>
    </w:lvl>
    <w:lvl w:ilvl="7" w:tplc="1B666C8C">
      <w:numFmt w:val="bullet"/>
      <w:lvlText w:val="•"/>
      <w:lvlJc w:val="left"/>
      <w:pPr>
        <w:ind w:left="2533" w:hanging="120"/>
      </w:pPr>
      <w:rPr>
        <w:rFonts w:hint="default"/>
        <w:lang w:val="en-US" w:eastAsia="en-US" w:bidi="ar-SA"/>
      </w:rPr>
    </w:lvl>
    <w:lvl w:ilvl="8" w:tplc="98BAAE10">
      <w:numFmt w:val="bullet"/>
      <w:lvlText w:val="•"/>
      <w:lvlJc w:val="left"/>
      <w:pPr>
        <w:ind w:left="2861" w:hanging="120"/>
      </w:pPr>
      <w:rPr>
        <w:rFonts w:hint="default"/>
        <w:lang w:val="en-US" w:eastAsia="en-US" w:bidi="ar-SA"/>
      </w:rPr>
    </w:lvl>
  </w:abstractNum>
  <w:abstractNum w:abstractNumId="2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254E"/>
    <w:multiLevelType w:val="hybridMultilevel"/>
    <w:tmpl w:val="A82A0500"/>
    <w:lvl w:ilvl="0" w:tplc="45ECD2B0">
      <w:numFmt w:val="bullet"/>
      <w:lvlText w:val=""/>
      <w:lvlJc w:val="left"/>
      <w:pPr>
        <w:ind w:left="230" w:hanging="120"/>
      </w:pPr>
      <w:rPr>
        <w:rFonts w:ascii="Symbol" w:eastAsia="Symbol" w:hAnsi="Symbol" w:cs="Symbol" w:hint="default"/>
        <w:spacing w:val="9"/>
        <w:w w:val="100"/>
        <w:sz w:val="22"/>
        <w:szCs w:val="22"/>
        <w:lang w:val="en-US" w:eastAsia="en-US" w:bidi="ar-SA"/>
      </w:rPr>
    </w:lvl>
    <w:lvl w:ilvl="1" w:tplc="516C21C8">
      <w:numFmt w:val="bullet"/>
      <w:lvlText w:val="•"/>
      <w:lvlJc w:val="left"/>
      <w:pPr>
        <w:ind w:left="567" w:hanging="120"/>
      </w:pPr>
      <w:rPr>
        <w:rFonts w:hint="default"/>
        <w:lang w:val="en-US" w:eastAsia="en-US" w:bidi="ar-SA"/>
      </w:rPr>
    </w:lvl>
    <w:lvl w:ilvl="2" w:tplc="4EB60FFC">
      <w:numFmt w:val="bullet"/>
      <w:lvlText w:val="•"/>
      <w:lvlJc w:val="left"/>
      <w:pPr>
        <w:ind w:left="895" w:hanging="120"/>
      </w:pPr>
      <w:rPr>
        <w:rFonts w:hint="default"/>
        <w:lang w:val="en-US" w:eastAsia="en-US" w:bidi="ar-SA"/>
      </w:rPr>
    </w:lvl>
    <w:lvl w:ilvl="3" w:tplc="AF6AE670">
      <w:numFmt w:val="bullet"/>
      <w:lvlText w:val="•"/>
      <w:lvlJc w:val="left"/>
      <w:pPr>
        <w:ind w:left="1223" w:hanging="120"/>
      </w:pPr>
      <w:rPr>
        <w:rFonts w:hint="default"/>
        <w:lang w:val="en-US" w:eastAsia="en-US" w:bidi="ar-SA"/>
      </w:rPr>
    </w:lvl>
    <w:lvl w:ilvl="4" w:tplc="FAC0426A">
      <w:numFmt w:val="bullet"/>
      <w:lvlText w:val="•"/>
      <w:lvlJc w:val="left"/>
      <w:pPr>
        <w:ind w:left="1550" w:hanging="120"/>
      </w:pPr>
      <w:rPr>
        <w:rFonts w:hint="default"/>
        <w:lang w:val="en-US" w:eastAsia="en-US" w:bidi="ar-SA"/>
      </w:rPr>
    </w:lvl>
    <w:lvl w:ilvl="5" w:tplc="5458396A">
      <w:numFmt w:val="bullet"/>
      <w:lvlText w:val="•"/>
      <w:lvlJc w:val="left"/>
      <w:pPr>
        <w:ind w:left="1878" w:hanging="120"/>
      </w:pPr>
      <w:rPr>
        <w:rFonts w:hint="default"/>
        <w:lang w:val="en-US" w:eastAsia="en-US" w:bidi="ar-SA"/>
      </w:rPr>
    </w:lvl>
    <w:lvl w:ilvl="6" w:tplc="F80ECCCC">
      <w:numFmt w:val="bullet"/>
      <w:lvlText w:val="•"/>
      <w:lvlJc w:val="left"/>
      <w:pPr>
        <w:ind w:left="2206" w:hanging="120"/>
      </w:pPr>
      <w:rPr>
        <w:rFonts w:hint="default"/>
        <w:lang w:val="en-US" w:eastAsia="en-US" w:bidi="ar-SA"/>
      </w:rPr>
    </w:lvl>
    <w:lvl w:ilvl="7" w:tplc="308232BE">
      <w:numFmt w:val="bullet"/>
      <w:lvlText w:val="•"/>
      <w:lvlJc w:val="left"/>
      <w:pPr>
        <w:ind w:left="2533" w:hanging="120"/>
      </w:pPr>
      <w:rPr>
        <w:rFonts w:hint="default"/>
        <w:lang w:val="en-US" w:eastAsia="en-US" w:bidi="ar-SA"/>
      </w:rPr>
    </w:lvl>
    <w:lvl w:ilvl="8" w:tplc="0B0E6AA6">
      <w:numFmt w:val="bullet"/>
      <w:lvlText w:val="•"/>
      <w:lvlJc w:val="left"/>
      <w:pPr>
        <w:ind w:left="2861" w:hanging="120"/>
      </w:pPr>
      <w:rPr>
        <w:rFonts w:hint="default"/>
        <w:lang w:val="en-US" w:eastAsia="en-US" w:bidi="ar-SA"/>
      </w:rPr>
    </w:lvl>
  </w:abstractNum>
  <w:abstractNum w:abstractNumId="4" w15:restartNumberingAfterBreak="0">
    <w:nsid w:val="3144455D"/>
    <w:multiLevelType w:val="hybridMultilevel"/>
    <w:tmpl w:val="8EE6B956"/>
    <w:lvl w:ilvl="0" w:tplc="C94C1F8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48D7CC">
      <w:numFmt w:val="bullet"/>
      <w:lvlText w:val="•"/>
      <w:lvlJc w:val="left"/>
      <w:pPr>
        <w:ind w:left="459" w:hanging="144"/>
      </w:pPr>
      <w:rPr>
        <w:rFonts w:hint="default"/>
        <w:lang w:val="en-US" w:eastAsia="en-US" w:bidi="ar-SA"/>
      </w:rPr>
    </w:lvl>
    <w:lvl w:ilvl="2" w:tplc="489610D0">
      <w:numFmt w:val="bullet"/>
      <w:lvlText w:val="•"/>
      <w:lvlJc w:val="left"/>
      <w:pPr>
        <w:ind w:left="799" w:hanging="144"/>
      </w:pPr>
      <w:rPr>
        <w:rFonts w:hint="default"/>
        <w:lang w:val="en-US" w:eastAsia="en-US" w:bidi="ar-SA"/>
      </w:rPr>
    </w:lvl>
    <w:lvl w:ilvl="3" w:tplc="54D61D1C">
      <w:numFmt w:val="bullet"/>
      <w:lvlText w:val="•"/>
      <w:lvlJc w:val="left"/>
      <w:pPr>
        <w:ind w:left="1139" w:hanging="144"/>
      </w:pPr>
      <w:rPr>
        <w:rFonts w:hint="default"/>
        <w:lang w:val="en-US" w:eastAsia="en-US" w:bidi="ar-SA"/>
      </w:rPr>
    </w:lvl>
    <w:lvl w:ilvl="4" w:tplc="160292B6">
      <w:numFmt w:val="bullet"/>
      <w:lvlText w:val="•"/>
      <w:lvlJc w:val="left"/>
      <w:pPr>
        <w:ind w:left="1478" w:hanging="144"/>
      </w:pPr>
      <w:rPr>
        <w:rFonts w:hint="default"/>
        <w:lang w:val="en-US" w:eastAsia="en-US" w:bidi="ar-SA"/>
      </w:rPr>
    </w:lvl>
    <w:lvl w:ilvl="5" w:tplc="F5E02C08">
      <w:numFmt w:val="bullet"/>
      <w:lvlText w:val="•"/>
      <w:lvlJc w:val="left"/>
      <w:pPr>
        <w:ind w:left="1818" w:hanging="144"/>
      </w:pPr>
      <w:rPr>
        <w:rFonts w:hint="default"/>
        <w:lang w:val="en-US" w:eastAsia="en-US" w:bidi="ar-SA"/>
      </w:rPr>
    </w:lvl>
    <w:lvl w:ilvl="6" w:tplc="B756ECC6">
      <w:numFmt w:val="bullet"/>
      <w:lvlText w:val="•"/>
      <w:lvlJc w:val="left"/>
      <w:pPr>
        <w:ind w:left="2158" w:hanging="144"/>
      </w:pPr>
      <w:rPr>
        <w:rFonts w:hint="default"/>
        <w:lang w:val="en-US" w:eastAsia="en-US" w:bidi="ar-SA"/>
      </w:rPr>
    </w:lvl>
    <w:lvl w:ilvl="7" w:tplc="0470A420">
      <w:numFmt w:val="bullet"/>
      <w:lvlText w:val="•"/>
      <w:lvlJc w:val="left"/>
      <w:pPr>
        <w:ind w:left="2497" w:hanging="144"/>
      </w:pPr>
      <w:rPr>
        <w:rFonts w:hint="default"/>
        <w:lang w:val="en-US" w:eastAsia="en-US" w:bidi="ar-SA"/>
      </w:rPr>
    </w:lvl>
    <w:lvl w:ilvl="8" w:tplc="EE747DF8">
      <w:numFmt w:val="bullet"/>
      <w:lvlText w:val="•"/>
      <w:lvlJc w:val="left"/>
      <w:pPr>
        <w:ind w:left="2837" w:hanging="144"/>
      </w:pPr>
      <w:rPr>
        <w:rFonts w:hint="default"/>
        <w:lang w:val="en-US" w:eastAsia="en-US" w:bidi="ar-SA"/>
      </w:rPr>
    </w:lvl>
  </w:abstractNum>
  <w:abstractNum w:abstractNumId="5" w15:restartNumberingAfterBreak="0">
    <w:nsid w:val="48094149"/>
    <w:multiLevelType w:val="hybridMultilevel"/>
    <w:tmpl w:val="999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45CAA"/>
    <w:multiLevelType w:val="hybridMultilevel"/>
    <w:tmpl w:val="FE7A2CD8"/>
    <w:lvl w:ilvl="0" w:tplc="9EFEE4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qwUAYHle4SwAAAA="/>
  </w:docVars>
  <w:rsids>
    <w:rsidRoot w:val="001C0B8C"/>
    <w:rsid w:val="00026425"/>
    <w:rsid w:val="00062578"/>
    <w:rsid w:val="000E2700"/>
    <w:rsid w:val="001168D7"/>
    <w:rsid w:val="001616DC"/>
    <w:rsid w:val="001C0B8C"/>
    <w:rsid w:val="001D6CD7"/>
    <w:rsid w:val="00203163"/>
    <w:rsid w:val="00216FAE"/>
    <w:rsid w:val="00245F33"/>
    <w:rsid w:val="003C20E2"/>
    <w:rsid w:val="003C5487"/>
    <w:rsid w:val="004368F2"/>
    <w:rsid w:val="00444161"/>
    <w:rsid w:val="00466A9C"/>
    <w:rsid w:val="004927A3"/>
    <w:rsid w:val="00496126"/>
    <w:rsid w:val="004A44E4"/>
    <w:rsid w:val="004A571F"/>
    <w:rsid w:val="005211F2"/>
    <w:rsid w:val="00562D79"/>
    <w:rsid w:val="00571359"/>
    <w:rsid w:val="00583DF2"/>
    <w:rsid w:val="00607BE6"/>
    <w:rsid w:val="00611E4A"/>
    <w:rsid w:val="006217C9"/>
    <w:rsid w:val="006342A5"/>
    <w:rsid w:val="006550B1"/>
    <w:rsid w:val="00696D28"/>
    <w:rsid w:val="0070252E"/>
    <w:rsid w:val="0077110A"/>
    <w:rsid w:val="00774C8C"/>
    <w:rsid w:val="007A0501"/>
    <w:rsid w:val="007B183A"/>
    <w:rsid w:val="007C1CA1"/>
    <w:rsid w:val="007C75B8"/>
    <w:rsid w:val="00814CBA"/>
    <w:rsid w:val="00861CA1"/>
    <w:rsid w:val="008C367E"/>
    <w:rsid w:val="009046D8"/>
    <w:rsid w:val="00991209"/>
    <w:rsid w:val="009D725A"/>
    <w:rsid w:val="00A06764"/>
    <w:rsid w:val="00A24030"/>
    <w:rsid w:val="00A26FA3"/>
    <w:rsid w:val="00A6475B"/>
    <w:rsid w:val="00A67245"/>
    <w:rsid w:val="00A9111A"/>
    <w:rsid w:val="00BD7F71"/>
    <w:rsid w:val="00C04C33"/>
    <w:rsid w:val="00C41E0A"/>
    <w:rsid w:val="00C50565"/>
    <w:rsid w:val="00C56937"/>
    <w:rsid w:val="00C901F7"/>
    <w:rsid w:val="00D04A27"/>
    <w:rsid w:val="00D3306B"/>
    <w:rsid w:val="00D862C9"/>
    <w:rsid w:val="00DA3FF6"/>
    <w:rsid w:val="00DD724A"/>
    <w:rsid w:val="00DF1091"/>
    <w:rsid w:val="00E052C9"/>
    <w:rsid w:val="00E2510A"/>
    <w:rsid w:val="00E47459"/>
    <w:rsid w:val="00F0424A"/>
    <w:rsid w:val="00F45D63"/>
    <w:rsid w:val="00F635B1"/>
    <w:rsid w:val="00F71733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6531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basedOn w:val="Normal"/>
    <w:uiPriority w:val="34"/>
    <w:qFormat/>
    <w:rsid w:val="001C0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Kenneth Mugambi</cp:lastModifiedBy>
  <cp:revision>25</cp:revision>
  <cp:lastPrinted>2024-02-05T12:15:00Z</cp:lastPrinted>
  <dcterms:created xsi:type="dcterms:W3CDTF">2021-11-16T09:11:00Z</dcterms:created>
  <dcterms:modified xsi:type="dcterms:W3CDTF">2024-02-05T12:24:00Z</dcterms:modified>
</cp:coreProperties>
</file>